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49" w:rsidRDefault="005A3249" w:rsidP="00931037">
      <w:pPr>
        <w:pStyle w:val="Corpodeltesto"/>
        <w:spacing w:before="8"/>
        <w:jc w:val="center"/>
        <w:rPr>
          <w:sz w:val="18"/>
        </w:rPr>
      </w:pPr>
    </w:p>
    <w:p w:rsidR="005A3249" w:rsidRDefault="005A3249" w:rsidP="005A3249">
      <w:pPr>
        <w:rPr>
          <w:rFonts w:ascii="Arial" w:hAnsi="Arial" w:cs="Arial"/>
          <w:b/>
          <w:color w:val="4BACC6" w:themeColor="accent5"/>
          <w:sz w:val="96"/>
          <w:szCs w:val="96"/>
        </w:rPr>
      </w:pPr>
      <w:r>
        <w:rPr>
          <w:rFonts w:ascii="Arial" w:hAnsi="Arial" w:cs="Arial"/>
          <w:b/>
          <w:noProof/>
          <w:color w:val="4BACC6" w:themeColor="accent5"/>
          <w:sz w:val="96"/>
          <w:szCs w:val="96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6470649</wp:posOffset>
            </wp:positionH>
            <wp:positionV relativeFrom="paragraph">
              <wp:posOffset>101600</wp:posOffset>
            </wp:positionV>
            <wp:extent cx="3108960" cy="2465070"/>
            <wp:effectExtent l="381000" t="533400" r="377190" b="506730"/>
            <wp:wrapNone/>
            <wp:docPr id="15" name="Immagine 15" descr="Risultati immagini per immagini disegni reli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mmagini disegni relig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5442">
                      <a:off x="0" y="0"/>
                      <a:ext cx="310896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249" w:rsidRDefault="005A3249" w:rsidP="005A3249">
      <w:pPr>
        <w:rPr>
          <w:rFonts w:ascii="Arial" w:hAnsi="Arial" w:cs="Arial"/>
          <w:b/>
          <w:color w:val="4BACC6" w:themeColor="accent5"/>
          <w:sz w:val="96"/>
          <w:szCs w:val="96"/>
        </w:rPr>
      </w:pPr>
    </w:p>
    <w:p w:rsidR="005A3249" w:rsidRDefault="005A3249" w:rsidP="005A3249">
      <w:pPr>
        <w:jc w:val="center"/>
        <w:rPr>
          <w:rFonts w:ascii="Arial" w:hAnsi="Arial" w:cs="Arial"/>
          <w:b/>
          <w:color w:val="4BACC6" w:themeColor="accent5"/>
          <w:sz w:val="96"/>
          <w:szCs w:val="96"/>
        </w:rPr>
      </w:pPr>
    </w:p>
    <w:p w:rsidR="005A3249" w:rsidRPr="005A3249" w:rsidRDefault="005A3249" w:rsidP="005A3249">
      <w:pPr>
        <w:jc w:val="center"/>
        <w:rPr>
          <w:color w:val="548DD4" w:themeColor="text2" w:themeTint="99"/>
          <w:sz w:val="18"/>
        </w:rPr>
      </w:pPr>
      <w:r w:rsidRPr="005A3249">
        <w:rPr>
          <w:rFonts w:ascii="Arial" w:hAnsi="Arial" w:cs="Arial"/>
          <w:b/>
          <w:noProof/>
          <w:color w:val="548DD4" w:themeColor="text2" w:themeTint="99"/>
          <w:sz w:val="96"/>
          <w:szCs w:val="96"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561340</wp:posOffset>
            </wp:positionH>
            <wp:positionV relativeFrom="paragraph">
              <wp:posOffset>236855</wp:posOffset>
            </wp:positionV>
            <wp:extent cx="3253105" cy="2949575"/>
            <wp:effectExtent l="361950" t="400050" r="347345" b="384175"/>
            <wp:wrapNone/>
            <wp:docPr id="1" name="Immagine 13" descr="Risultati immagini per immagini CHIES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CHIESE PER BAMB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2559">
                      <a:off x="0" y="0"/>
                      <a:ext cx="32531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249">
        <w:rPr>
          <w:color w:val="548DD4" w:themeColor="text2" w:themeTint="99"/>
          <w:sz w:val="18"/>
        </w:rPr>
        <w:t xml:space="preserve"> </w:t>
      </w:r>
      <w:r w:rsidRPr="005A3249">
        <w:rPr>
          <w:rFonts w:ascii="Arial" w:hAnsi="Arial" w:cs="Arial"/>
          <w:b/>
          <w:color w:val="548DD4" w:themeColor="text2" w:themeTint="99"/>
          <w:sz w:val="96"/>
          <w:szCs w:val="96"/>
        </w:rPr>
        <w:t>RELIGIONE</w:t>
      </w:r>
    </w:p>
    <w:p w:rsidR="005A3249" w:rsidRDefault="005A3249" w:rsidP="005A3249">
      <w:pPr>
        <w:jc w:val="center"/>
        <w:rPr>
          <w:sz w:val="18"/>
        </w:rPr>
      </w:pPr>
      <w:r>
        <w:rPr>
          <w:sz w:val="18"/>
        </w:rPr>
        <w:br w:type="page"/>
      </w:r>
    </w:p>
    <w:p w:rsidR="00F406B3" w:rsidRPr="00DB7F83" w:rsidRDefault="00F406B3" w:rsidP="00931037">
      <w:pPr>
        <w:pStyle w:val="Corpodeltesto"/>
        <w:spacing w:before="8"/>
        <w:jc w:val="center"/>
        <w:rPr>
          <w:sz w:val="18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Tr="00AC0093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F406B3" w:rsidRDefault="00930EBB">
            <w:pPr>
              <w:pStyle w:val="TableParagraph"/>
              <w:spacing w:before="119"/>
              <w:ind w:left="5950" w:right="59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PRIMA</w:t>
            </w:r>
          </w:p>
        </w:tc>
      </w:tr>
      <w:tr w:rsidR="00F406B3" w:rsidTr="00AC0093">
        <w:trPr>
          <w:trHeight w:hRule="exact" w:val="727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 xml:space="preserve">TRAGUARDI per lo sviluppo delle competenze al termine della classe </w:t>
            </w:r>
            <w:r w:rsidR="00D54F68">
              <w:rPr>
                <w:b/>
                <w:lang w:val="it-IT"/>
              </w:rPr>
              <w:t>prima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823" w:right="103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406B3" w:rsidRPr="004A5DEA" w:rsidTr="00AC0093">
        <w:trPr>
          <w:trHeight w:hRule="exact" w:val="1781"/>
        </w:trPr>
        <w:tc>
          <w:tcPr>
            <w:tcW w:w="56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930EBB">
            <w:pPr>
              <w:pStyle w:val="TableParagraph"/>
              <w:spacing w:before="130"/>
              <w:ind w:lef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3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spacing w:before="10"/>
              <w:ind w:left="0"/>
              <w:rPr>
                <w:sz w:val="32"/>
                <w:lang w:val="it-IT"/>
              </w:rPr>
            </w:pPr>
          </w:p>
          <w:p w:rsidR="00F406B3" w:rsidRPr="000D5048" w:rsidRDefault="00930EBB" w:rsidP="00D54F68">
            <w:pPr>
              <w:pStyle w:val="TableParagraph"/>
              <w:ind w:right="212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 xml:space="preserve">L’ALUNNO RIFLETTE SU DIO CREATORE E PADRE, SUGLI ELEMENTI FONDAMENTALI DELLA VITA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GESÙ E SA COLLEGARE I CONTENUTI PRINCIPALI DEL SUO INSE</w:t>
            </w:r>
            <w:proofErr w:type="gramEnd"/>
            <w:r w:rsidRPr="000D5048">
              <w:rPr>
                <w:lang w:val="it-IT"/>
              </w:rPr>
              <w:t xml:space="preserve">GNAMENTO ALLE TRADIZIONI DELL’AMBIENTE IN CUI VIVE, RICONOSCE IL SIGNIFICATO CRISTIANO DEL NATALE E DELLA PASQUA TRAENDONE MOTIVO PER INTERROGARSI SUL VALORE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TALI FESTIVITÀ NELL’ESPERIENZA PERSONALE, FAMILIARE E SOCIALE.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D54F68">
            <w:pPr>
              <w:pStyle w:val="TableParagraph"/>
              <w:ind w:right="10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Scoprire che per la religione cristiana Dio è Creatore, Padre e che fin dalle origini ha stabilito un’alleanza con l’uomo.</w:t>
            </w:r>
          </w:p>
        </w:tc>
        <w:tc>
          <w:tcPr>
            <w:tcW w:w="4791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 w:rsidP="00D54F68">
            <w:pPr>
              <w:pStyle w:val="TableParagraph"/>
              <w:spacing w:line="256" w:lineRule="exact"/>
              <w:ind w:right="205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segni religiosi nell’ambiente che ci circonda. Il mondo: realtà meravigliosa.</w:t>
            </w:r>
          </w:p>
          <w:p w:rsidR="00F406B3" w:rsidRPr="000D5048" w:rsidRDefault="00930EBB" w:rsidP="00D54F68">
            <w:pPr>
              <w:pStyle w:val="TableParagraph"/>
              <w:spacing w:line="252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Dio Creatore.</w:t>
            </w:r>
          </w:p>
          <w:p w:rsidR="00F406B3" w:rsidRPr="000D5048" w:rsidRDefault="00930EBB" w:rsidP="00D54F68">
            <w:pPr>
              <w:pStyle w:val="TableParagraph"/>
              <w:spacing w:before="1" w:line="252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rispetto della natura.</w:t>
            </w:r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Tutti siamo fratelli, perché figli dello stesso Padre.</w:t>
            </w:r>
          </w:p>
        </w:tc>
      </w:tr>
      <w:tr w:rsidR="00F406B3" w:rsidTr="00AC0093">
        <w:trPr>
          <w:trHeight w:hRule="exact" w:val="1529"/>
        </w:trPr>
        <w:tc>
          <w:tcPr>
            <w:tcW w:w="56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D54F68">
            <w:pPr>
              <w:pStyle w:val="TableParagraph"/>
              <w:ind w:right="134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Conoscere Gesù di Nazareth come </w:t>
            </w:r>
            <w:proofErr w:type="spellStart"/>
            <w:r w:rsidRPr="000D5048">
              <w:rPr>
                <w:lang w:val="it-IT"/>
              </w:rPr>
              <w:t>Emmanuele</w:t>
            </w:r>
            <w:proofErr w:type="spellEnd"/>
            <w:r w:rsidRPr="000D5048">
              <w:rPr>
                <w:lang w:val="it-IT"/>
              </w:rPr>
              <w:t xml:space="preserve"> e Messia </w:t>
            </w:r>
            <w:proofErr w:type="gramStart"/>
            <w:r w:rsidRPr="000D5048">
              <w:rPr>
                <w:lang w:val="it-IT"/>
              </w:rPr>
              <w:t>crocifisso</w:t>
            </w:r>
            <w:proofErr w:type="gramEnd"/>
            <w:r w:rsidRPr="000D5048">
              <w:rPr>
                <w:lang w:val="it-IT"/>
              </w:rPr>
              <w:t xml:space="preserve"> e risorto e come tale testimoniato dai cristiani.</w:t>
            </w:r>
          </w:p>
        </w:tc>
        <w:tc>
          <w:tcPr>
            <w:tcW w:w="4791" w:type="dxa"/>
          </w:tcPr>
          <w:p w:rsidR="00F406B3" w:rsidRPr="000D5048" w:rsidRDefault="00930EBB" w:rsidP="00D54F68">
            <w:pPr>
              <w:pStyle w:val="TableParagraph"/>
              <w:spacing w:line="256" w:lineRule="exact"/>
              <w:ind w:right="205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D54F68">
            <w:pPr>
              <w:pStyle w:val="TableParagraph"/>
              <w:spacing w:line="244" w:lineRule="exact"/>
              <w:ind w:right="205"/>
              <w:jc w:val="both"/>
              <w:rPr>
                <w:b/>
                <w:lang w:val="it-IT"/>
              </w:rPr>
            </w:pPr>
            <w:r w:rsidRPr="000D5048">
              <w:rPr>
                <w:lang w:val="it-IT"/>
              </w:rPr>
              <w:t>L’ambiente in cui è vissuto Gesù: la Palestina</w:t>
            </w:r>
            <w:r w:rsidRPr="000D5048">
              <w:rPr>
                <w:b/>
                <w:lang w:val="it-IT"/>
              </w:rPr>
              <w:t>.</w:t>
            </w:r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primi amici di Gesù. Gesù si rivolge ai deboli e ai sofferenti.</w:t>
            </w:r>
          </w:p>
          <w:p w:rsidR="00F406B3" w:rsidRDefault="00930EBB" w:rsidP="00D54F68">
            <w:pPr>
              <w:pStyle w:val="TableParagraph"/>
              <w:spacing w:before="1"/>
              <w:ind w:right="205"/>
              <w:jc w:val="both"/>
            </w:pPr>
            <w:r w:rsidRPr="000D5048">
              <w:rPr>
                <w:lang w:val="it-IT"/>
              </w:rPr>
              <w:t xml:space="preserve">Le Parabole cuore del messaggio cristiano. </w:t>
            </w:r>
            <w:proofErr w:type="spellStart"/>
            <w:r>
              <w:t>Chiesa</w:t>
            </w:r>
            <w:proofErr w:type="spellEnd"/>
            <w:r>
              <w:t xml:space="preserve">: </w:t>
            </w:r>
            <w:proofErr w:type="spellStart"/>
            <w:r>
              <w:t>famiglia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Cristiani</w:t>
            </w:r>
            <w:proofErr w:type="spellEnd"/>
            <w:r>
              <w:t>.</w:t>
            </w:r>
          </w:p>
        </w:tc>
      </w:tr>
      <w:tr w:rsidR="00F406B3" w:rsidRPr="004A5DEA" w:rsidTr="00AC0093">
        <w:trPr>
          <w:trHeight w:hRule="exact" w:val="1325"/>
        </w:trPr>
        <w:tc>
          <w:tcPr>
            <w:tcW w:w="56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513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4567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D54F68">
            <w:pPr>
              <w:pStyle w:val="TableParagraph"/>
              <w:ind w:right="189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Riconoscere i segni cristiani del Natale e della Pasqua, nell’ambiente, nelle celebrazioni e nella pietà popolare.</w:t>
            </w:r>
            <w:proofErr w:type="gramEnd"/>
          </w:p>
        </w:tc>
        <w:tc>
          <w:tcPr>
            <w:tcW w:w="4791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 w:rsidP="00D54F68">
            <w:pPr>
              <w:pStyle w:val="TableParagraph"/>
              <w:spacing w:line="255" w:lineRule="exact"/>
              <w:ind w:right="205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D54F68">
            <w:pPr>
              <w:pStyle w:val="TableParagraph"/>
              <w:spacing w:line="242" w:lineRule="auto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Natale: festa della nascita di Gesù, dono di Dio agli uomini.</w:t>
            </w:r>
          </w:p>
          <w:p w:rsidR="00F406B3" w:rsidRPr="000D5048" w:rsidRDefault="00930EBB" w:rsidP="00D54F68">
            <w:pPr>
              <w:pStyle w:val="TableParagraph"/>
              <w:spacing w:line="252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simboli pasquali. La settimana Santa.</w:t>
            </w:r>
          </w:p>
        </w:tc>
      </w:tr>
    </w:tbl>
    <w:p w:rsidR="00F406B3" w:rsidRPr="000D5048" w:rsidRDefault="00F406B3">
      <w:pPr>
        <w:spacing w:line="252" w:lineRule="exact"/>
        <w:rPr>
          <w:lang w:val="it-IT"/>
        </w:rPr>
        <w:sectPr w:rsidR="00F406B3" w:rsidRPr="000D5048">
          <w:headerReference w:type="default" r:id="rId8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F406B3" w:rsidRPr="00DB7F83" w:rsidRDefault="00F406B3" w:rsidP="00931037">
      <w:pPr>
        <w:pStyle w:val="Corpodeltesto"/>
        <w:spacing w:before="8"/>
        <w:jc w:val="center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Tr="00AC0093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F406B3" w:rsidRDefault="00930EBB">
            <w:pPr>
              <w:pStyle w:val="TableParagraph"/>
              <w:spacing w:before="119"/>
              <w:ind w:left="5952" w:right="59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SECONDA</w:t>
            </w:r>
          </w:p>
        </w:tc>
      </w:tr>
      <w:tr w:rsidR="00F406B3" w:rsidTr="00AC0093">
        <w:trPr>
          <w:trHeight w:hRule="exact" w:val="727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 xml:space="preserve">TRAGUARDI per lo sviluppo delle competenze al termine della classe </w:t>
            </w:r>
            <w:r w:rsidR="00D54F68">
              <w:rPr>
                <w:b/>
                <w:lang w:val="it-IT"/>
              </w:rPr>
              <w:t>seconda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823" w:right="103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406B3" w:rsidRPr="004A5DEA" w:rsidTr="00AC0093">
        <w:trPr>
          <w:trHeight w:hRule="exact" w:val="1274"/>
        </w:trPr>
        <w:tc>
          <w:tcPr>
            <w:tcW w:w="56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930EBB">
            <w:pPr>
              <w:pStyle w:val="TableParagraph"/>
              <w:spacing w:before="129"/>
              <w:ind w:lef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3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spacing w:before="10"/>
              <w:ind w:left="0"/>
              <w:rPr>
                <w:sz w:val="21"/>
                <w:lang w:val="it-IT"/>
              </w:rPr>
            </w:pPr>
          </w:p>
          <w:p w:rsidR="00F406B3" w:rsidRPr="000D5048" w:rsidRDefault="00930EBB" w:rsidP="00D54F68">
            <w:pPr>
              <w:pStyle w:val="TableParagraph"/>
              <w:ind w:right="212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 xml:space="preserve">L’ALUNNO SI CONFRONTA CON LA PROPRIA ESPERIENZA RELIGIOSA E DISTINGUE LA SPECIFICITÀ DELLA PROPOSTA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SALVEZZA DEL CRISTIANESIMO; IDENTIFIC</w:t>
            </w:r>
            <w:proofErr w:type="gramEnd"/>
            <w:r w:rsidRPr="000D5048">
              <w:rPr>
                <w:lang w:val="it-IT"/>
              </w:rPr>
              <w:t xml:space="preserve">A NELLA CHIESA LA COMUNITÀ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D54F68">
            <w:pPr>
              <w:pStyle w:val="TableParagraph"/>
              <w:ind w:right="152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Individuare i tratti essenziali della Chiesa e della sua missione.</w:t>
            </w:r>
          </w:p>
        </w:tc>
        <w:tc>
          <w:tcPr>
            <w:tcW w:w="4791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D54F68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Lo Spirito Santo: inizio della vita cristiana. Chiesa: comunità che accoglie il messaggio di Gesù.</w:t>
            </w:r>
          </w:p>
          <w:p w:rsidR="00F406B3" w:rsidRPr="000D5048" w:rsidRDefault="00930EBB" w:rsidP="00D54F68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Battesimo: nuova vita in Cristo.</w:t>
            </w:r>
          </w:p>
        </w:tc>
      </w:tr>
      <w:tr w:rsidR="00F406B3" w:rsidRPr="004A5DEA" w:rsidTr="00AC0093">
        <w:trPr>
          <w:trHeight w:hRule="exact" w:val="1022"/>
        </w:trPr>
        <w:tc>
          <w:tcPr>
            <w:tcW w:w="56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</w:tcPr>
          <w:p w:rsidR="00F406B3" w:rsidRPr="000D5048" w:rsidRDefault="00930EBB" w:rsidP="00D54F68">
            <w:pPr>
              <w:pStyle w:val="TableParagraph"/>
              <w:spacing w:line="256" w:lineRule="exact"/>
              <w:ind w:right="103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D54F68">
            <w:pPr>
              <w:pStyle w:val="TableParagraph"/>
              <w:ind w:right="134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Riconoscere la preghiera come dialogo tra l’uomo e Dio, evidenziando nella preghiera cristiana la specificità del “Padre Nostro”.</w:t>
            </w:r>
            <w:proofErr w:type="gramEnd"/>
          </w:p>
        </w:tc>
        <w:tc>
          <w:tcPr>
            <w:tcW w:w="4791" w:type="dxa"/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Preghiera: l’uomo comunica con Dio. Padre Nostro: così l’uomo si rivolge a Dio.</w:t>
            </w:r>
          </w:p>
        </w:tc>
      </w:tr>
      <w:tr w:rsidR="00F406B3" w:rsidRPr="004A5DEA" w:rsidTr="00AC0093">
        <w:trPr>
          <w:trHeight w:hRule="exact" w:val="2844"/>
        </w:trPr>
        <w:tc>
          <w:tcPr>
            <w:tcW w:w="566" w:type="dxa"/>
            <w:vMerge/>
            <w:tcBorders>
              <w:bottom w:val="single" w:sz="18" w:space="0" w:color="548DD4" w:themeColor="text2" w:themeTint="99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  <w:tcBorders>
              <w:bottom w:val="single" w:sz="18" w:space="0" w:color="548DD4" w:themeColor="text2" w:themeTint="99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 w:rsidP="00D54F68">
            <w:pPr>
              <w:pStyle w:val="TableParagraph"/>
              <w:spacing w:line="256" w:lineRule="exact"/>
              <w:ind w:right="103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D54F68">
            <w:pPr>
              <w:pStyle w:val="TableParagraph"/>
              <w:ind w:right="23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Riconoscere l’impegno della comunità cristiana nel porre alla base della convivenza umana la giustizia e la carità.</w:t>
            </w:r>
          </w:p>
        </w:tc>
        <w:tc>
          <w:tcPr>
            <w:tcW w:w="4791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D54F6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D54F68">
            <w:pPr>
              <w:pStyle w:val="TableParagraph"/>
              <w:spacing w:line="244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Guardo il mondo con gli occhi del cuore.</w:t>
            </w:r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comportamento degli uomini ha portato alla “rottura” dell’amicizia con Dio.</w:t>
            </w:r>
          </w:p>
          <w:p w:rsidR="00F406B3" w:rsidRPr="000D5048" w:rsidRDefault="008C2DF8" w:rsidP="00D54F68">
            <w:pPr>
              <w:pStyle w:val="TableParagraph"/>
              <w:spacing w:before="1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Dio perdona e promette un S</w:t>
            </w:r>
            <w:r w:rsidR="00930EBB" w:rsidRPr="000D5048">
              <w:rPr>
                <w:lang w:val="it-IT"/>
              </w:rPr>
              <w:t xml:space="preserve">alvatore. </w:t>
            </w:r>
            <w:proofErr w:type="gramStart"/>
            <w:r w:rsidR="00930EBB" w:rsidRPr="000D5048">
              <w:rPr>
                <w:lang w:val="it-IT"/>
              </w:rPr>
              <w:t>L’amicizia: sentimento fondamentale per un rapporto con Dio e fra gli uomini.</w:t>
            </w:r>
            <w:proofErr w:type="gramEnd"/>
          </w:p>
          <w:p w:rsidR="00F406B3" w:rsidRPr="000D5048" w:rsidRDefault="00930EBB" w:rsidP="00D54F68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Natale: festa d’amore e</w:t>
            </w:r>
            <w:r w:rsidR="008C2DF8" w:rsidRPr="000D5048">
              <w:rPr>
                <w:lang w:val="it-IT"/>
              </w:rPr>
              <w:t xml:space="preserve"> di</w:t>
            </w:r>
            <w:r w:rsidRPr="000D5048">
              <w:rPr>
                <w:lang w:val="it-IT"/>
              </w:rPr>
              <w:t xml:space="preserve"> solidarietà. Gesù ha tanti amici.</w:t>
            </w:r>
          </w:p>
          <w:p w:rsidR="00F406B3" w:rsidRPr="000D5048" w:rsidRDefault="00930EBB" w:rsidP="00D54F68">
            <w:pPr>
              <w:pStyle w:val="TableParagraph"/>
              <w:spacing w:before="1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Pasqua: culmine dell’amore di Dio per gli uomini.</w:t>
            </w:r>
          </w:p>
        </w:tc>
      </w:tr>
    </w:tbl>
    <w:p w:rsidR="00F406B3" w:rsidRPr="000D5048" w:rsidRDefault="00F406B3">
      <w:pPr>
        <w:rPr>
          <w:lang w:val="it-IT"/>
        </w:rPr>
        <w:sectPr w:rsidR="00F406B3" w:rsidRPr="000D5048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F406B3" w:rsidRPr="00DB7F83" w:rsidRDefault="00F406B3" w:rsidP="00931037">
      <w:pPr>
        <w:pStyle w:val="Corpodeltesto"/>
        <w:spacing w:before="10"/>
        <w:jc w:val="center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Tr="00AC0093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F406B3" w:rsidRDefault="00930EBB">
            <w:pPr>
              <w:pStyle w:val="TableParagraph"/>
              <w:spacing w:before="119"/>
              <w:ind w:left="5948" w:right="59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TERZA</w:t>
            </w:r>
          </w:p>
        </w:tc>
      </w:tr>
      <w:tr w:rsidR="00F406B3" w:rsidTr="00AC0093">
        <w:trPr>
          <w:trHeight w:hRule="exact" w:val="727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 xml:space="preserve">TRAGUARDI per lo sviluppo delle competenze al termine della classe </w:t>
            </w:r>
            <w:r w:rsidR="00D54F68">
              <w:rPr>
                <w:b/>
                <w:lang w:val="it-IT"/>
              </w:rPr>
              <w:t>terza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823" w:right="103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406B3" w:rsidTr="00AC0093">
        <w:trPr>
          <w:trHeight w:hRule="exact" w:val="2033"/>
        </w:trPr>
        <w:tc>
          <w:tcPr>
            <w:tcW w:w="56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F406B3" w:rsidRDefault="00930EB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3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Pr="000D5048" w:rsidRDefault="00F406B3">
            <w:pPr>
              <w:pStyle w:val="TableParagraph"/>
              <w:spacing w:before="4"/>
              <w:ind w:left="0"/>
              <w:rPr>
                <w:sz w:val="21"/>
                <w:lang w:val="it-IT"/>
              </w:rPr>
            </w:pPr>
          </w:p>
          <w:p w:rsidR="00F406B3" w:rsidRPr="000D5048" w:rsidRDefault="00930EBB" w:rsidP="00D54F68">
            <w:pPr>
              <w:pStyle w:val="TableParagraph"/>
              <w:ind w:right="89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L’ALUNNO RICONOSCE NELLA BIBBIA, LIBRO SACRO PER EBREI E CRISTIANI, UN DOCUMENTO FONDAMENTALE DELLA CULTURA OCCIDENTALE, DISTINGUENDOLA DA A</w:t>
            </w:r>
            <w:proofErr w:type="gramEnd"/>
            <w:r w:rsidRPr="000D5048">
              <w:rPr>
                <w:lang w:val="it-IT"/>
              </w:rPr>
              <w:t xml:space="preserve">LTRE TIPOLOGIE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TESTI, TRA CUI QUELLI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ALTRE RELIGIONI; IDENTIFICA LE CARATTERISTICHE ESSENZIALI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UN BRANO BIBLICO; SA FARSI ACCOMPAGNARE NELL’ANALISI DELLE PAGINE A LUI PIÙ ACCESSIBILI PER COLLEGARLE ALLA PROPRIA ESPERIENZA.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F26FF">
            <w:pPr>
              <w:pStyle w:val="TableParagraph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Ascoltare, leggere e saper riferire circa alcune pagine bibliche fondamentali, tra cui i racconti della creazione, le vicende e le figure pr</w:t>
            </w:r>
            <w:proofErr w:type="gramEnd"/>
            <w:r w:rsidRPr="000D5048">
              <w:rPr>
                <w:lang w:val="it-IT"/>
              </w:rPr>
              <w:t>incipali del popolo di Israele, gli episodi chiave dei racconti evangelici e degli Atti degli Apostoli.</w:t>
            </w:r>
          </w:p>
        </w:tc>
        <w:tc>
          <w:tcPr>
            <w:tcW w:w="4791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9F26FF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Default="00930EBB" w:rsidP="009F26FF">
            <w:pPr>
              <w:pStyle w:val="TableParagraph"/>
              <w:ind w:right="63"/>
              <w:jc w:val="both"/>
            </w:pPr>
            <w:r w:rsidRPr="000D5048">
              <w:rPr>
                <w:lang w:val="it-IT"/>
              </w:rPr>
              <w:t xml:space="preserve">Tutto ha un’origine e un’evoluzione. Dio: origine e compimento di ogni cosa. </w:t>
            </w:r>
            <w:r>
              <w:t xml:space="preserve">La </w:t>
            </w:r>
            <w:proofErr w:type="spellStart"/>
            <w:r>
              <w:t>religione</w:t>
            </w:r>
            <w:proofErr w:type="spellEnd"/>
            <w:r>
              <w:t xml:space="preserve"> </w:t>
            </w:r>
            <w:proofErr w:type="spellStart"/>
            <w:r>
              <w:t>fornisce</w:t>
            </w:r>
            <w:proofErr w:type="spellEnd"/>
            <w:r>
              <w:t xml:space="preserve"> </w:t>
            </w:r>
            <w:proofErr w:type="spellStart"/>
            <w:r>
              <w:t>domande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senso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  <w:r>
              <w:t>.</w:t>
            </w:r>
          </w:p>
          <w:p w:rsidR="00F406B3" w:rsidRPr="000D5048" w:rsidRDefault="00930EBB" w:rsidP="009F26FF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Le figure principali del popolo ebraico: Abramo, Mosè …</w:t>
            </w:r>
            <w:proofErr w:type="gramStart"/>
            <w:r w:rsidRPr="000D5048">
              <w:rPr>
                <w:lang w:val="it-IT"/>
              </w:rPr>
              <w:t xml:space="preserve"> .</w:t>
            </w:r>
            <w:proofErr w:type="gramEnd"/>
          </w:p>
          <w:p w:rsidR="00F406B3" w:rsidRDefault="00930EBB" w:rsidP="009F26FF">
            <w:pPr>
              <w:pStyle w:val="TableParagraph"/>
              <w:spacing w:before="1"/>
              <w:ind w:right="63"/>
              <w:jc w:val="both"/>
            </w:pPr>
            <w:r>
              <w:t xml:space="preserve">La </w:t>
            </w:r>
            <w:proofErr w:type="spellStart"/>
            <w:r>
              <w:t>Pasqua</w:t>
            </w:r>
            <w:proofErr w:type="spellEnd"/>
            <w:r>
              <w:t xml:space="preserve"> </w:t>
            </w:r>
            <w:proofErr w:type="spellStart"/>
            <w:r>
              <w:t>ebraica</w:t>
            </w:r>
            <w:proofErr w:type="spellEnd"/>
            <w:r>
              <w:t>.</w:t>
            </w:r>
          </w:p>
        </w:tc>
      </w:tr>
      <w:tr w:rsidR="00F406B3" w:rsidRPr="004A5DEA" w:rsidTr="00AC0093">
        <w:trPr>
          <w:trHeight w:hRule="exact" w:val="1327"/>
        </w:trPr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F406B3" w:rsidRDefault="00F406B3"/>
        </w:tc>
        <w:tc>
          <w:tcPr>
            <w:tcW w:w="5136" w:type="dxa"/>
            <w:vMerge/>
            <w:tcBorders>
              <w:bottom w:val="single" w:sz="18" w:space="0" w:color="auto"/>
            </w:tcBorders>
          </w:tcPr>
          <w:p w:rsidR="00F406B3" w:rsidRDefault="00F406B3"/>
        </w:tc>
        <w:tc>
          <w:tcPr>
            <w:tcW w:w="4567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F26FF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Conoscere la struttura e la composizione della Bibbia.</w:t>
            </w:r>
          </w:p>
        </w:tc>
        <w:tc>
          <w:tcPr>
            <w:tcW w:w="4791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9F26FF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F26FF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La Bibbia e i testi sacri di altre religioni parlano dell’origine </w:t>
            </w:r>
            <w:proofErr w:type="gramStart"/>
            <w:r w:rsidRPr="000D5048">
              <w:rPr>
                <w:lang w:val="it-IT"/>
              </w:rPr>
              <w:t>del</w:t>
            </w:r>
            <w:proofErr w:type="gramEnd"/>
            <w:r w:rsidRPr="000D5048">
              <w:rPr>
                <w:lang w:val="it-IT"/>
              </w:rPr>
              <w:t xml:space="preserve"> mondo.</w:t>
            </w:r>
          </w:p>
          <w:p w:rsidR="00F406B3" w:rsidRPr="000D5048" w:rsidRDefault="00930EBB" w:rsidP="009F26FF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Tutti i popoli antichi esprimono la loro religiosità.</w:t>
            </w:r>
          </w:p>
        </w:tc>
      </w:tr>
      <w:tr w:rsidR="00F406B3" w:rsidTr="00AC0093">
        <w:trPr>
          <w:trHeight w:hRule="exact" w:val="1745"/>
        </w:trPr>
        <w:tc>
          <w:tcPr>
            <w:tcW w:w="566" w:type="dxa"/>
            <w:vMerge w:val="restart"/>
            <w:tcBorders>
              <w:top w:val="single" w:sz="18" w:space="0" w:color="auto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spacing w:before="6"/>
              <w:ind w:left="0"/>
              <w:rPr>
                <w:lang w:val="it-IT"/>
              </w:rPr>
            </w:pPr>
          </w:p>
          <w:p w:rsidR="00F406B3" w:rsidRDefault="00930EBB">
            <w:pPr>
              <w:pStyle w:val="TableParagraph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36" w:type="dxa"/>
            <w:vMerge w:val="restart"/>
            <w:tcBorders>
              <w:top w:val="single" w:sz="18" w:space="0" w:color="auto"/>
            </w:tcBorders>
          </w:tcPr>
          <w:p w:rsidR="00F406B3" w:rsidRPr="000D5048" w:rsidRDefault="00930EBB" w:rsidP="009F26FF">
            <w:pPr>
              <w:pStyle w:val="TableParagraph"/>
              <w:spacing w:before="3"/>
              <w:ind w:right="140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 xml:space="preserve">L’ALUNNO SI CONFRONTA CON LA PROPRIA ESPERIENZA RELIGIOSA E DISTINGUE LA SPECIFICITÀ DELLA PROPOSTA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SALVEZZA DEL CRISTIANESIMO; IDENTIFIC</w:t>
            </w:r>
            <w:proofErr w:type="gramEnd"/>
            <w:r w:rsidRPr="000D5048">
              <w:rPr>
                <w:lang w:val="it-IT"/>
              </w:rPr>
              <w:t xml:space="preserve">A NELLA CHIESA LA COMUNITÀ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4567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8" w:line="258" w:lineRule="exact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>
            <w:pPr>
              <w:pStyle w:val="TableParagraph"/>
              <w:ind w:right="216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Conoscere il significato di gesti e segni liturgici propri della religione cattolica (modi di pregare, di celebrare, ecc.).</w:t>
            </w:r>
            <w:proofErr w:type="gramEnd"/>
          </w:p>
        </w:tc>
        <w:tc>
          <w:tcPr>
            <w:tcW w:w="4791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8" w:line="258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282F10"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>
            <w:pPr>
              <w:pStyle w:val="TableParagraph"/>
              <w:spacing w:line="244" w:lineRule="exact"/>
              <w:ind w:right="362"/>
              <w:rPr>
                <w:lang w:val="it-IT"/>
              </w:rPr>
            </w:pPr>
            <w:r w:rsidRPr="000D5048">
              <w:rPr>
                <w:lang w:val="it-IT"/>
              </w:rPr>
              <w:t>La Messa nelle prime comunità cristiane.</w:t>
            </w:r>
          </w:p>
          <w:p w:rsidR="00F406B3" w:rsidRPr="000D5048" w:rsidRDefault="00930EBB">
            <w:pPr>
              <w:pStyle w:val="TableParagraph"/>
              <w:ind w:right="106"/>
              <w:rPr>
                <w:lang w:val="it-IT"/>
              </w:rPr>
            </w:pPr>
            <w:r w:rsidRPr="000D5048">
              <w:rPr>
                <w:lang w:val="it-IT"/>
              </w:rPr>
              <w:t>I Sacramenti: segni efficaci della presenza di Dio nella nostra vita.</w:t>
            </w:r>
          </w:p>
          <w:p w:rsidR="00F406B3" w:rsidRDefault="00930EBB">
            <w:pPr>
              <w:pStyle w:val="TableParagraph"/>
              <w:spacing w:before="1"/>
              <w:ind w:right="362"/>
            </w:pPr>
            <w:r>
              <w:t xml:space="preserve">I </w:t>
            </w:r>
            <w:proofErr w:type="spellStart"/>
            <w:r>
              <w:t>riti</w:t>
            </w:r>
            <w:proofErr w:type="spellEnd"/>
            <w:r>
              <w:t xml:space="preserve"> </w:t>
            </w:r>
            <w:proofErr w:type="spellStart"/>
            <w:r>
              <w:t>religiosi</w:t>
            </w:r>
            <w:proofErr w:type="spellEnd"/>
            <w:r>
              <w:t>.</w:t>
            </w:r>
          </w:p>
        </w:tc>
      </w:tr>
      <w:tr w:rsidR="00F406B3" w:rsidRPr="004A5DEA" w:rsidTr="00AC0093">
        <w:trPr>
          <w:trHeight w:hRule="exact" w:val="1327"/>
        </w:trPr>
        <w:tc>
          <w:tcPr>
            <w:tcW w:w="56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513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4567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F26FF">
            <w:pPr>
              <w:pStyle w:val="TableParagraph"/>
              <w:ind w:right="13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Riconoscere che la morale cristiana si fonda sul comandamento dell’amore di Dio e del prossimo come insegnato da Gesù.</w:t>
            </w:r>
          </w:p>
        </w:tc>
        <w:tc>
          <w:tcPr>
            <w:tcW w:w="4791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9F26FF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F26FF">
            <w:pPr>
              <w:pStyle w:val="TableParagraph"/>
              <w:spacing w:line="244" w:lineRule="exact"/>
              <w:ind w:right="362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Attualità del messaggio delle parabole.</w:t>
            </w:r>
          </w:p>
          <w:p w:rsidR="00F406B3" w:rsidRPr="000D5048" w:rsidRDefault="00930EBB" w:rsidP="009F26FF">
            <w:pPr>
              <w:pStyle w:val="TableParagraph"/>
              <w:ind w:right="1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Credo apostolico: fondamento di vita e di fede. Il comandamento dell’amore di Dio e del prossimo.</w:t>
            </w:r>
          </w:p>
        </w:tc>
      </w:tr>
    </w:tbl>
    <w:p w:rsidR="00F406B3" w:rsidRPr="000D5048" w:rsidRDefault="00F406B3">
      <w:pPr>
        <w:rPr>
          <w:lang w:val="it-IT"/>
        </w:rPr>
        <w:sectPr w:rsidR="00F406B3" w:rsidRPr="000D5048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F406B3" w:rsidRPr="00DB7F83" w:rsidRDefault="00F406B3" w:rsidP="00931037">
      <w:pPr>
        <w:pStyle w:val="Corpodeltesto"/>
        <w:spacing w:before="10"/>
        <w:jc w:val="center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Tr="00AC0093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F406B3" w:rsidRDefault="00930EBB">
            <w:pPr>
              <w:pStyle w:val="TableParagraph"/>
              <w:spacing w:before="119"/>
              <w:ind w:left="5952" w:right="59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QUARTA</w:t>
            </w:r>
          </w:p>
        </w:tc>
      </w:tr>
      <w:tr w:rsidR="00F406B3" w:rsidTr="00AC0093">
        <w:trPr>
          <w:trHeight w:hRule="exact" w:val="727"/>
        </w:trPr>
        <w:tc>
          <w:tcPr>
            <w:tcW w:w="5702" w:type="dxa"/>
            <w:gridSpan w:val="2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 xml:space="preserve">TRAGUARDI per lo sviluppo delle competenze al termine della classe </w:t>
            </w:r>
            <w:r w:rsidR="009F26FF">
              <w:rPr>
                <w:b/>
                <w:lang w:val="it-IT"/>
              </w:rPr>
              <w:t>quarta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823" w:right="103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9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406B3" w:rsidRPr="004A5DEA" w:rsidTr="00AC0093">
        <w:trPr>
          <w:trHeight w:hRule="exact" w:val="1022"/>
        </w:trPr>
        <w:tc>
          <w:tcPr>
            <w:tcW w:w="566" w:type="dxa"/>
            <w:vMerge w:val="restart"/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spacing w:before="3"/>
              <w:ind w:left="0"/>
            </w:pPr>
          </w:p>
          <w:p w:rsidR="00F406B3" w:rsidRDefault="00930EB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36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Pr="000D5048" w:rsidRDefault="00930EBB" w:rsidP="00931037">
            <w:pPr>
              <w:pStyle w:val="TableParagraph"/>
              <w:ind w:right="140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 xml:space="preserve">L’ALUNNO RIFLETTE SU DIO CREATORE E PADRE, SUGLI ELEMENTI FONDAMENTALI DELLA VITA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GESÙ E SA COLLEGARE I CONTENUTI PRINCIPALI DEL SUO INSE</w:t>
            </w:r>
            <w:proofErr w:type="gramEnd"/>
            <w:r w:rsidRPr="000D5048">
              <w:rPr>
                <w:lang w:val="it-IT"/>
              </w:rPr>
              <w:t xml:space="preserve">GNAMENTO ALLE TRADIZIONI DELL’AMBIENTE IN CUI VIVE, RICONOSCE IL SIGNIFICATO CRISTIANO DEL NATALE E DELLA PASQUA TRAENDONE MOTIVO PER INTERROGARSI SUL VALORE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TALI FESTIVITÀ NELL’ESPERIENZA PERSONALE, FAMILIARE E SOCIALE.</w:t>
            </w:r>
          </w:p>
        </w:tc>
        <w:tc>
          <w:tcPr>
            <w:tcW w:w="4567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Intendere il senso religioso del Natale e della Pasqua, </w:t>
            </w:r>
            <w:proofErr w:type="gramStart"/>
            <w:r w:rsidRPr="000D5048">
              <w:rPr>
                <w:lang w:val="it-IT"/>
              </w:rPr>
              <w:t>a partire dalle</w:t>
            </w:r>
            <w:proofErr w:type="gramEnd"/>
            <w:r w:rsidRPr="000D5048">
              <w:rPr>
                <w:lang w:val="it-IT"/>
              </w:rPr>
              <w:t xml:space="preserve"> narrazioni evangeliche e dalla vita della Chiesa.</w:t>
            </w:r>
          </w:p>
        </w:tc>
        <w:tc>
          <w:tcPr>
            <w:tcW w:w="4791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931037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spacing w:line="242" w:lineRule="auto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Natale e la Pasqua nei Vangeli e nella tradizione.</w:t>
            </w:r>
          </w:p>
        </w:tc>
      </w:tr>
      <w:tr w:rsidR="00F406B3" w:rsidRPr="004A5DEA" w:rsidTr="00AC0093">
        <w:trPr>
          <w:trHeight w:hRule="exact" w:val="1022"/>
        </w:trPr>
        <w:tc>
          <w:tcPr>
            <w:tcW w:w="56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</w:tcPr>
          <w:p w:rsidR="00F406B3" w:rsidRPr="000D5048" w:rsidRDefault="00930EBB" w:rsidP="00931037">
            <w:pPr>
              <w:pStyle w:val="TableParagraph"/>
              <w:spacing w:line="255" w:lineRule="exact"/>
              <w:ind w:right="103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31037">
            <w:pPr>
              <w:pStyle w:val="TableParagraph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Riconoscere nella vita e negli insegnamenti di Gesù proposte di scelte responsabili, in vista di un personale progetto di vita.</w:t>
            </w:r>
            <w:proofErr w:type="gramEnd"/>
          </w:p>
        </w:tc>
        <w:tc>
          <w:tcPr>
            <w:tcW w:w="4791" w:type="dxa"/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931037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31037">
            <w:pPr>
              <w:pStyle w:val="TableParagraph"/>
              <w:tabs>
                <w:tab w:val="left" w:pos="4507"/>
              </w:tabs>
              <w:spacing w:line="244" w:lineRule="exact"/>
              <w:ind w:right="362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L’incontro con Gesù cambia la vita: </w:t>
            </w:r>
            <w:proofErr w:type="spellStart"/>
            <w:r w:rsidRPr="000D5048">
              <w:rPr>
                <w:lang w:val="it-IT"/>
              </w:rPr>
              <w:t>Zaccheo</w:t>
            </w:r>
            <w:proofErr w:type="spellEnd"/>
            <w:r w:rsidRPr="000D5048">
              <w:rPr>
                <w:lang w:val="it-IT"/>
              </w:rPr>
              <w:t>.</w:t>
            </w:r>
          </w:p>
        </w:tc>
      </w:tr>
      <w:tr w:rsidR="00F406B3" w:rsidRPr="004A5DEA" w:rsidTr="00AC0093">
        <w:trPr>
          <w:trHeight w:hRule="exact" w:val="820"/>
        </w:trPr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bottom w:val="single" w:sz="18" w:space="0" w:color="auto"/>
            </w:tcBorders>
          </w:tcPr>
          <w:p w:rsidR="00F406B3" w:rsidRPr="000D5048" w:rsidRDefault="00930EBB" w:rsidP="00931037">
            <w:pPr>
              <w:pStyle w:val="TableParagraph"/>
              <w:spacing w:line="255" w:lineRule="exact"/>
              <w:ind w:right="103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931037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Riconoscere il valore del silenzio come “luogo” </w:t>
            </w:r>
            <w:proofErr w:type="gramStart"/>
            <w:r w:rsidRPr="000D5048">
              <w:rPr>
                <w:lang w:val="it-IT"/>
              </w:rPr>
              <w:t xml:space="preserve">di </w:t>
            </w:r>
            <w:proofErr w:type="gramEnd"/>
            <w:r w:rsidRPr="000D5048">
              <w:rPr>
                <w:lang w:val="it-IT"/>
              </w:rPr>
              <w:t>incontro con se stessi, con l’altro, con Dio.</w:t>
            </w:r>
          </w:p>
        </w:tc>
        <w:tc>
          <w:tcPr>
            <w:tcW w:w="4791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931037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silenzio di Maria. Guardo dentro di me, mi conosco e accolgo l’altro.</w:t>
            </w:r>
          </w:p>
        </w:tc>
      </w:tr>
      <w:tr w:rsidR="00F406B3" w:rsidRPr="004A5DEA" w:rsidTr="00AC0093">
        <w:trPr>
          <w:trHeight w:hRule="exact" w:val="1072"/>
        </w:trPr>
        <w:tc>
          <w:tcPr>
            <w:tcW w:w="566" w:type="dxa"/>
            <w:vMerge w:val="restart"/>
            <w:tcBorders>
              <w:top w:val="single" w:sz="18" w:space="0" w:color="auto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sz w:val="23"/>
                <w:lang w:val="it-IT"/>
              </w:rPr>
            </w:pPr>
          </w:p>
          <w:p w:rsidR="00F406B3" w:rsidRDefault="00930EBB">
            <w:pPr>
              <w:pStyle w:val="TableParagraph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36" w:type="dxa"/>
            <w:vMerge w:val="restart"/>
            <w:tcBorders>
              <w:top w:val="single" w:sz="18" w:space="0" w:color="auto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930EBB" w:rsidP="00931037">
            <w:pPr>
              <w:pStyle w:val="TableParagraph"/>
              <w:spacing w:before="135"/>
              <w:ind w:right="109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L’ALUNNO RICONOSCE CHE LA BIBBIA È IL LIBRO SACRO PER CRISTIANI ED EBREI E DOCUMENTO FONDAMENTALE DELLA NOSTRA CULTURA, SAPENDOLA DISTINGUERE DA ALTRE TIPOLOGIE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TESTI, TRA CUI QUELLI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ALTRE RELIGIONI; IDENTIFICA LE CARATTERISTICHE ESSENZIALI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UN BRANO BIBLICO, SA FARSI ACCOMPAGNARE NELL’ANALISI DELLE PAGINE A LUI PIÙ ACCESSIBILI, PER COLLEGARLE ALLA PROPRIA ESPERIENZA.</w:t>
            </w:r>
          </w:p>
        </w:tc>
        <w:tc>
          <w:tcPr>
            <w:tcW w:w="4567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9"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tabs>
                <w:tab w:val="left" w:pos="4538"/>
              </w:tabs>
              <w:ind w:right="207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Confrontare la Bibbia con i testi sacri delle altre religioni.</w:t>
            </w:r>
          </w:p>
        </w:tc>
        <w:tc>
          <w:tcPr>
            <w:tcW w:w="4791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9" w:line="256" w:lineRule="exact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931037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Principali tappe della formazione della Bibbia. Analisi delle caratteristiche fondamentali di altri testi sacri (Corano).</w:t>
            </w:r>
          </w:p>
        </w:tc>
      </w:tr>
      <w:tr w:rsidR="00F406B3" w:rsidRPr="004A5DEA" w:rsidTr="00AC0093">
        <w:trPr>
          <w:trHeight w:hRule="exact" w:val="1022"/>
        </w:trPr>
        <w:tc>
          <w:tcPr>
            <w:tcW w:w="56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31037">
            <w:pPr>
              <w:pStyle w:val="TableParagraph"/>
              <w:ind w:right="226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Leggere direttamente pagine bibliche ed evangeliche, riconoscendone il genere letterario e individuandone il messaggio principale.</w:t>
            </w:r>
            <w:proofErr w:type="gramEnd"/>
          </w:p>
        </w:tc>
        <w:tc>
          <w:tcPr>
            <w:tcW w:w="4791" w:type="dxa"/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931037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931037">
            <w:pPr>
              <w:pStyle w:val="TableParagraph"/>
              <w:ind w:right="1562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Struttura e origine della Bibbia. Il linguaggio biblico.</w:t>
            </w:r>
          </w:p>
          <w:p w:rsidR="00F406B3" w:rsidRPr="000D5048" w:rsidRDefault="00930EBB" w:rsidP="00931037">
            <w:pPr>
              <w:pStyle w:val="TableParagraph"/>
              <w:spacing w:before="1"/>
              <w:ind w:right="362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generi letterari della Bibbia.</w:t>
            </w:r>
          </w:p>
        </w:tc>
      </w:tr>
      <w:tr w:rsidR="00F406B3" w:rsidTr="00AC0093">
        <w:trPr>
          <w:trHeight w:hRule="exact" w:val="1579"/>
        </w:trPr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931037">
            <w:pPr>
              <w:pStyle w:val="TableParagraph"/>
              <w:tabs>
                <w:tab w:val="left" w:pos="4396"/>
              </w:tabs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Ricostruire le tappe fondamentali della vita di Gesù, nel </w:t>
            </w:r>
            <w:proofErr w:type="gramStart"/>
            <w:r w:rsidRPr="000D5048">
              <w:rPr>
                <w:lang w:val="it-IT"/>
              </w:rPr>
              <w:t>contesto</w:t>
            </w:r>
            <w:proofErr w:type="gramEnd"/>
            <w:r w:rsidRPr="000D5048">
              <w:rPr>
                <w:lang w:val="it-IT"/>
              </w:rPr>
              <w:t xml:space="preserve"> storico, sociale, politico e religioso del tempo, a partire dai Vangeli.</w:t>
            </w:r>
          </w:p>
        </w:tc>
        <w:tc>
          <w:tcPr>
            <w:tcW w:w="4791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931037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931037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Aspetti politici e religiosi della Palestina al tempo di Gesù.</w:t>
            </w:r>
          </w:p>
          <w:p w:rsidR="00F406B3" w:rsidRDefault="00930EBB" w:rsidP="00931037">
            <w:pPr>
              <w:pStyle w:val="TableParagraph"/>
              <w:ind w:right="205"/>
              <w:jc w:val="both"/>
            </w:pPr>
            <w:r w:rsidRPr="000D5048">
              <w:rPr>
                <w:lang w:val="it-IT"/>
              </w:rPr>
              <w:t xml:space="preserve">Le classi sociali al tempo di Gesù. I gruppi religiosi al tempo di Gesù. </w:t>
            </w:r>
            <w:r>
              <w:t xml:space="preserve">La terra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Gesù</w:t>
            </w:r>
            <w:proofErr w:type="spellEnd"/>
            <w:r>
              <w:t>: la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Palestina</w:t>
            </w:r>
            <w:proofErr w:type="spellEnd"/>
            <w:r>
              <w:t>.</w:t>
            </w:r>
          </w:p>
        </w:tc>
      </w:tr>
    </w:tbl>
    <w:p w:rsidR="00F406B3" w:rsidRDefault="00F406B3">
      <w:pPr>
        <w:sectPr w:rsidR="00F406B3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F406B3" w:rsidRDefault="00F406B3">
      <w:pPr>
        <w:pStyle w:val="Corpodeltesto"/>
        <w:spacing w:before="10"/>
        <w:rPr>
          <w:sz w:val="9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RPr="004A5DEA" w:rsidTr="00AC0093">
        <w:trPr>
          <w:trHeight w:hRule="exact" w:val="2845"/>
        </w:trPr>
        <w:tc>
          <w:tcPr>
            <w:tcW w:w="566" w:type="dxa"/>
            <w:tcBorders>
              <w:bottom w:val="single" w:sz="18" w:space="0" w:color="548DD4" w:themeColor="text2" w:themeTint="99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F406B3" w:rsidRDefault="00930EB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136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7C4349" w:rsidP="00931037">
            <w:pPr>
              <w:pStyle w:val="TableParagraph"/>
              <w:spacing w:before="121"/>
              <w:ind w:right="140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L’ALUNNO</w:t>
            </w:r>
            <w:r w:rsidR="00930EBB" w:rsidRPr="000D5048">
              <w:rPr>
                <w:lang w:val="it-IT"/>
              </w:rPr>
              <w:t xml:space="preserve"> CONFRONTA CON LA PROPRIA ESPERIENZA RELIGIOSA E DISTINGUE LA SPECIFICITÀ DELLA PROPOSTA </w:t>
            </w:r>
            <w:proofErr w:type="spellStart"/>
            <w:r w:rsidR="00930EBB" w:rsidRPr="000D5048">
              <w:rPr>
                <w:lang w:val="it-IT"/>
              </w:rPr>
              <w:t>DI</w:t>
            </w:r>
            <w:proofErr w:type="spellEnd"/>
            <w:r w:rsidR="00930EBB" w:rsidRPr="000D5048">
              <w:rPr>
                <w:lang w:val="it-IT"/>
              </w:rPr>
              <w:t xml:space="preserve"> SALVEZZA DEL CRISTIANESIMO; IDENTIFICA N</w:t>
            </w:r>
            <w:proofErr w:type="gramEnd"/>
            <w:r w:rsidR="00930EBB" w:rsidRPr="000D5048">
              <w:rPr>
                <w:lang w:val="it-IT"/>
              </w:rPr>
              <w:t xml:space="preserve">ELLA CHIESA LA COMUNITÀ </w:t>
            </w:r>
            <w:proofErr w:type="spellStart"/>
            <w:r w:rsidR="00930EBB" w:rsidRPr="000D5048">
              <w:rPr>
                <w:lang w:val="it-IT"/>
              </w:rPr>
              <w:t>DI</w:t>
            </w:r>
            <w:proofErr w:type="spellEnd"/>
            <w:r w:rsidR="00930EBB" w:rsidRPr="000D5048">
              <w:rPr>
                <w:lang w:val="it-IT"/>
              </w:rPr>
              <w:t xml:space="preserve"> COLORO CHE CREDONO IN GESÙ CRISTO E SI IMPEGNA PER METTERE IN PRATICA IL SUO INSEGNAMENTO; COGLIE IL SIGNIFICATO DEI SACRAMENTI E SI INTERROGA SUL VALORE CHE ESSI HANNO NELLA VITA DEI CRISTIANI.</w:t>
            </w:r>
          </w:p>
        </w:tc>
        <w:tc>
          <w:tcPr>
            <w:tcW w:w="4567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C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ind w:right="21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Sapere che per la religione cristiana Gesù è il Signore, che rivela all’uomo il volto del Padre e annuncia il Regno di Dio con parole e azioni.</w:t>
            </w:r>
          </w:p>
        </w:tc>
        <w:tc>
          <w:tcPr>
            <w:tcW w:w="4791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C</w:t>
            </w:r>
            <w:r w:rsidR="00931037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messaggio di Gesù attraverso parole e azioni. I miracoli: segni d’amore.</w:t>
            </w:r>
          </w:p>
          <w:p w:rsidR="00F406B3" w:rsidRPr="000D5048" w:rsidRDefault="00930EBB" w:rsidP="00931037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Gli apostoli prima</w:t>
            </w:r>
            <w:proofErr w:type="gramEnd"/>
            <w:r w:rsidRPr="000D5048">
              <w:rPr>
                <w:lang w:val="it-IT"/>
              </w:rPr>
              <w:t xml:space="preserve"> e dopo la resurrezione di Gesù.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Gli ultimi giorni della vita di Gesù. Le apparizioni di Gesù.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La diffusione del messaggio di Gesù. Paolo apostolo delle genti.</w:t>
            </w:r>
          </w:p>
          <w:p w:rsidR="00F406B3" w:rsidRPr="000D5048" w:rsidRDefault="00930EBB" w:rsidP="00931037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missionari accolgono il messaggio di Gesù e lo diffondono.</w:t>
            </w:r>
          </w:p>
        </w:tc>
      </w:tr>
    </w:tbl>
    <w:p w:rsidR="00F406B3" w:rsidRPr="000D5048" w:rsidRDefault="00F406B3">
      <w:pPr>
        <w:rPr>
          <w:lang w:val="it-IT"/>
        </w:rPr>
        <w:sectPr w:rsidR="00F406B3" w:rsidRPr="000D5048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F406B3" w:rsidRPr="00DB7F83" w:rsidRDefault="00F406B3" w:rsidP="00931037">
      <w:pPr>
        <w:pStyle w:val="Corpodeltesto"/>
        <w:spacing w:before="10"/>
        <w:jc w:val="center"/>
        <w:rPr>
          <w:sz w:val="18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103"/>
        <w:gridCol w:w="4600"/>
        <w:gridCol w:w="4756"/>
      </w:tblGrid>
      <w:tr w:rsidR="00F406B3" w:rsidTr="00DB7F83">
        <w:trPr>
          <w:trHeight w:hRule="exact" w:val="670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F406B3" w:rsidRDefault="00930EBB">
            <w:pPr>
              <w:pStyle w:val="TableParagraph"/>
              <w:spacing w:before="119"/>
              <w:ind w:left="5952" w:right="595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QUINTA</w:t>
            </w:r>
          </w:p>
        </w:tc>
      </w:tr>
      <w:tr w:rsidR="00F406B3" w:rsidTr="00DB7F83">
        <w:trPr>
          <w:trHeight w:hRule="exact" w:val="727"/>
        </w:trPr>
        <w:tc>
          <w:tcPr>
            <w:tcW w:w="5704" w:type="dxa"/>
            <w:gridSpan w:val="2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 xml:space="preserve">TRAGUARDI per lo sviluppo delle competenze al termine della classe </w:t>
            </w:r>
            <w:r w:rsidR="004B3215">
              <w:rPr>
                <w:b/>
                <w:lang w:val="it-IT"/>
              </w:rPr>
              <w:t>quinta</w:t>
            </w:r>
          </w:p>
        </w:tc>
        <w:tc>
          <w:tcPr>
            <w:tcW w:w="460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823" w:right="103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75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F406B3" w:rsidRDefault="00930EBB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406B3" w:rsidRPr="004A5DEA" w:rsidTr="00DB7F83">
        <w:trPr>
          <w:trHeight w:hRule="exact" w:val="1381"/>
        </w:trPr>
        <w:tc>
          <w:tcPr>
            <w:tcW w:w="601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406B3" w:rsidRDefault="00930EB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03" w:type="dxa"/>
            <w:vMerge w:val="restart"/>
            <w:tcBorders>
              <w:top w:val="single" w:sz="18" w:space="0" w:color="548DD4" w:themeColor="text2" w:themeTint="99"/>
            </w:tcBorders>
          </w:tcPr>
          <w:p w:rsidR="00F406B3" w:rsidRPr="000D5048" w:rsidRDefault="00930EBB" w:rsidP="007C4349">
            <w:pPr>
              <w:pStyle w:val="TableParagraph"/>
              <w:ind w:right="132"/>
              <w:jc w:val="both"/>
              <w:rPr>
                <w:sz w:val="21"/>
                <w:lang w:val="it-IT"/>
              </w:rPr>
            </w:pPr>
            <w:r w:rsidRPr="007C4349">
              <w:rPr>
                <w:lang w:val="it-IT"/>
              </w:rPr>
              <w:t xml:space="preserve">L’ALUNNO RICONOSCE CHE LA BIBBIA È IL LIBRO SACRO PER CRISTIANI ED EBREI E DOCUMENTO FONDAMENTALE DELLA NOSTRA CULTURA, SAPENDOLA DISTINGUERE DA ALTRE TIPOLOGIE </w:t>
            </w:r>
            <w:proofErr w:type="spellStart"/>
            <w:r w:rsidRPr="007C4349">
              <w:rPr>
                <w:lang w:val="it-IT"/>
              </w:rPr>
              <w:t>DI</w:t>
            </w:r>
            <w:proofErr w:type="spellEnd"/>
            <w:r w:rsidRPr="007C4349">
              <w:rPr>
                <w:lang w:val="it-IT"/>
              </w:rPr>
              <w:t xml:space="preserve"> TESTI, TRA CUI QUELLI </w:t>
            </w:r>
            <w:proofErr w:type="spellStart"/>
            <w:r w:rsidRPr="007C4349">
              <w:rPr>
                <w:lang w:val="it-IT"/>
              </w:rPr>
              <w:t>DI</w:t>
            </w:r>
            <w:proofErr w:type="spellEnd"/>
            <w:r w:rsidRPr="007C4349">
              <w:rPr>
                <w:lang w:val="it-IT"/>
              </w:rPr>
              <w:t xml:space="preserve"> ALTRE RELIGIONI; IDENTIFICA LE CARATTERISTICHE ESSENZIALI </w:t>
            </w:r>
            <w:proofErr w:type="spellStart"/>
            <w:r w:rsidRPr="007C4349">
              <w:rPr>
                <w:lang w:val="it-IT"/>
              </w:rPr>
              <w:t>DI</w:t>
            </w:r>
            <w:proofErr w:type="spellEnd"/>
            <w:r w:rsidRPr="007C4349">
              <w:rPr>
                <w:lang w:val="it-IT"/>
              </w:rPr>
              <w:t xml:space="preserve"> UN BRANO BIBLICO, SA FARSI ACCOMPAGNARE NELL’ANALISI DELLE PAGINE A LUI PIÙ ACCESSIBILI, PER COLLEGARLE ALLA PROPRIA ESPERIENZA.</w:t>
            </w:r>
          </w:p>
        </w:tc>
        <w:tc>
          <w:tcPr>
            <w:tcW w:w="4600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7C4349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Decodificare</w:t>
            </w:r>
            <w:proofErr w:type="gramEnd"/>
            <w:r w:rsidRPr="000D5048">
              <w:rPr>
                <w:lang w:val="it-IT"/>
              </w:rPr>
              <w:t xml:space="preserve"> i principali significati dell’iconografia cristiana.</w:t>
            </w:r>
          </w:p>
        </w:tc>
        <w:tc>
          <w:tcPr>
            <w:tcW w:w="4756" w:type="dxa"/>
            <w:tcBorders>
              <w:top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7C4349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7C4349">
            <w:pPr>
              <w:pStyle w:val="TableParagraph"/>
              <w:spacing w:line="244" w:lineRule="exact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Molti artisti interpretano la vita di Gesù.</w:t>
            </w:r>
          </w:p>
          <w:p w:rsidR="00F406B3" w:rsidRPr="000D5048" w:rsidRDefault="00930EBB" w:rsidP="007C4349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simboli religiosi: codici dell’iconografia cristiana.</w:t>
            </w:r>
          </w:p>
          <w:p w:rsidR="00F406B3" w:rsidRPr="000D5048" w:rsidRDefault="00930EBB" w:rsidP="007C4349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movimento ecumenico: unità dei cristiani.</w:t>
            </w:r>
          </w:p>
        </w:tc>
      </w:tr>
      <w:tr w:rsidR="00F406B3" w:rsidTr="004A5DEA">
        <w:trPr>
          <w:trHeight w:hRule="exact" w:val="1408"/>
        </w:trPr>
        <w:tc>
          <w:tcPr>
            <w:tcW w:w="601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600" w:type="dxa"/>
            <w:tcBorders>
              <w:bottom w:val="single" w:sz="18" w:space="0" w:color="auto"/>
            </w:tcBorders>
          </w:tcPr>
          <w:p w:rsidR="00F406B3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</w:rPr>
            </w:pPr>
            <w:r>
              <w:rPr>
                <w:b/>
              </w:rPr>
              <w:t>A</w:t>
            </w:r>
            <w:r>
              <w:rPr>
                <w:b/>
                <w:position w:val="-2"/>
                <w:sz w:val="14"/>
              </w:rPr>
              <w:t>2</w:t>
            </w:r>
          </w:p>
          <w:p w:rsidR="00F406B3" w:rsidRPr="000D5048" w:rsidRDefault="00930EBB" w:rsidP="007C4349">
            <w:pPr>
              <w:pStyle w:val="TableParagraph"/>
              <w:ind w:right="15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Scoprire la risposta della Bibbia alle domande di senso dell’uomo e confrontarla con quella delle principali religioni non cristiane.</w:t>
            </w:r>
            <w:proofErr w:type="gramEnd"/>
          </w:p>
        </w:tc>
        <w:tc>
          <w:tcPr>
            <w:tcW w:w="4756" w:type="dxa"/>
            <w:tcBorders>
              <w:bottom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A</w:t>
            </w:r>
            <w:r w:rsidR="007C4349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7C4349">
            <w:pPr>
              <w:pStyle w:val="TableParagraph"/>
              <w:ind w:right="99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Elementi fondamentali delle religioni del mondo. Caratteristiche comuni tra le religioni.</w:t>
            </w:r>
          </w:p>
          <w:p w:rsidR="00F406B3" w:rsidRDefault="00930EBB" w:rsidP="007C4349">
            <w:pPr>
              <w:pStyle w:val="TableParagraph"/>
              <w:spacing w:line="252" w:lineRule="exact"/>
              <w:ind w:right="362"/>
              <w:jc w:val="both"/>
            </w:pPr>
            <w:proofErr w:type="spellStart"/>
            <w:r>
              <w:t>L’importanza</w:t>
            </w:r>
            <w:proofErr w:type="spellEnd"/>
            <w:r>
              <w:t xml:space="preserve"> del </w:t>
            </w:r>
            <w:proofErr w:type="spellStart"/>
            <w:r>
              <w:t>dialogo</w:t>
            </w:r>
            <w:proofErr w:type="spellEnd"/>
            <w:r>
              <w:t xml:space="preserve"> </w:t>
            </w:r>
            <w:proofErr w:type="spellStart"/>
            <w:r>
              <w:t>interreligioso</w:t>
            </w:r>
            <w:proofErr w:type="spellEnd"/>
            <w:r>
              <w:t>.</w:t>
            </w:r>
          </w:p>
        </w:tc>
      </w:tr>
      <w:tr w:rsidR="00F406B3" w:rsidRPr="004A5DEA" w:rsidTr="00DB7F83">
        <w:trPr>
          <w:trHeight w:hRule="exact" w:val="82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F406B3">
            <w:pPr>
              <w:pStyle w:val="TableParagraph"/>
              <w:ind w:left="0"/>
            </w:pPr>
          </w:p>
          <w:p w:rsidR="00F406B3" w:rsidRDefault="00930EBB">
            <w:pPr>
              <w:pStyle w:val="TableParagraph"/>
              <w:spacing w:before="149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</w:tcPr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F406B3">
            <w:pPr>
              <w:pStyle w:val="TableParagraph"/>
              <w:ind w:left="0"/>
              <w:rPr>
                <w:lang w:val="it-IT"/>
              </w:rPr>
            </w:pPr>
          </w:p>
          <w:p w:rsidR="00F406B3" w:rsidRPr="000D5048" w:rsidRDefault="00930EBB" w:rsidP="007C4349">
            <w:pPr>
              <w:pStyle w:val="TableParagraph"/>
              <w:tabs>
                <w:tab w:val="left" w:pos="5136"/>
              </w:tabs>
              <w:spacing w:before="144"/>
              <w:ind w:right="140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 xml:space="preserve">L’ALUNNO SI CONFRONTA CON LA PROPRIA ESPERIENZA RELIGIOSA E DISTINGUE LA SPECIFICITÀ DELLA PROPOSTA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SALVEZZA DEL CRISTIANESIMO; IDENTIFIC</w:t>
            </w:r>
            <w:proofErr w:type="gramEnd"/>
            <w:r w:rsidRPr="000D5048">
              <w:rPr>
                <w:lang w:val="it-IT"/>
              </w:rPr>
              <w:t xml:space="preserve">A NELLA CHIESA LA COMUNITÀ </w:t>
            </w:r>
            <w:proofErr w:type="spellStart"/>
            <w:r w:rsidRPr="000D5048">
              <w:rPr>
                <w:lang w:val="it-IT"/>
              </w:rPr>
              <w:t>DI</w:t>
            </w:r>
            <w:proofErr w:type="spellEnd"/>
            <w:r w:rsidRPr="000D5048">
              <w:rPr>
                <w:lang w:val="it-IT"/>
              </w:rPr>
              <w:t xml:space="preserve">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4600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8"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7C4349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Descrivere i contenuti principali del credo cattolico.</w:t>
            </w:r>
          </w:p>
        </w:tc>
        <w:tc>
          <w:tcPr>
            <w:tcW w:w="4756" w:type="dxa"/>
            <w:tcBorders>
              <w:top w:val="single" w:sz="18" w:space="0" w:color="auto"/>
            </w:tcBorders>
          </w:tcPr>
          <w:p w:rsidR="00F406B3" w:rsidRPr="000D5048" w:rsidRDefault="00930EBB">
            <w:pPr>
              <w:pStyle w:val="TableParagraph"/>
              <w:spacing w:before="8"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1</w:t>
            </w:r>
          </w:p>
          <w:p w:rsidR="00F406B3" w:rsidRPr="000D5048" w:rsidRDefault="00930EBB" w:rsidP="007C4349">
            <w:pPr>
              <w:pStyle w:val="TableParagraph"/>
              <w:spacing w:line="244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Credo: parole e atto di fede.</w:t>
            </w:r>
          </w:p>
          <w:p w:rsidR="00F406B3" w:rsidRPr="000D5048" w:rsidRDefault="00930EBB" w:rsidP="007C4349">
            <w:pPr>
              <w:pStyle w:val="TableParagraph"/>
              <w:spacing w:before="1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Elementi fondamentali del Credo apostolico.</w:t>
            </w:r>
          </w:p>
        </w:tc>
      </w:tr>
      <w:tr w:rsidR="00F406B3" w:rsidRPr="004A5DEA" w:rsidTr="00DB7F83">
        <w:trPr>
          <w:trHeight w:hRule="exact" w:val="1061"/>
        </w:trPr>
        <w:tc>
          <w:tcPr>
            <w:tcW w:w="601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03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600" w:type="dxa"/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7C4349">
            <w:pPr>
              <w:pStyle w:val="TableParagraph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Cogliere il significato dei sacramenti nella tradizione della chiesa, come segni della salvezza di Gesù e azione dello Spirito Santo.</w:t>
            </w:r>
            <w:proofErr w:type="gramEnd"/>
          </w:p>
        </w:tc>
        <w:tc>
          <w:tcPr>
            <w:tcW w:w="4756" w:type="dxa"/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2</w:t>
            </w:r>
          </w:p>
          <w:p w:rsidR="00F406B3" w:rsidRPr="000D5048" w:rsidRDefault="00930EBB" w:rsidP="007C4349">
            <w:pPr>
              <w:pStyle w:val="TableParagraph"/>
              <w:spacing w:line="244" w:lineRule="exact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Sacramenti: tra storia e fede.</w:t>
            </w:r>
          </w:p>
          <w:p w:rsidR="00F406B3" w:rsidRPr="000D5048" w:rsidRDefault="00930EBB" w:rsidP="007C4349">
            <w:pPr>
              <w:pStyle w:val="TableParagraph"/>
              <w:ind w:right="205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Lo Spirito Santo agisce nella Chiesa Attraverso i Sacramenti.</w:t>
            </w:r>
          </w:p>
        </w:tc>
      </w:tr>
      <w:tr w:rsidR="00F406B3" w:rsidRPr="004A5DEA" w:rsidTr="00DB7F83">
        <w:trPr>
          <w:trHeight w:hRule="exact" w:val="1274"/>
        </w:trPr>
        <w:tc>
          <w:tcPr>
            <w:tcW w:w="601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03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600" w:type="dxa"/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 w:rsidP="007C4349">
            <w:pPr>
              <w:pStyle w:val="TableParagraph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Conoscere le origini e lo sviluppo del cristianesimo e delle altre grandi religioni, individuando gli aspetti più importanti del dialogo int</w:t>
            </w:r>
            <w:proofErr w:type="gramEnd"/>
            <w:r w:rsidRPr="000D5048">
              <w:rPr>
                <w:lang w:val="it-IT"/>
              </w:rPr>
              <w:t>erreligioso.</w:t>
            </w:r>
          </w:p>
        </w:tc>
        <w:tc>
          <w:tcPr>
            <w:tcW w:w="4756" w:type="dxa"/>
          </w:tcPr>
          <w:p w:rsidR="00F406B3" w:rsidRPr="00D54F6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D54F6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3</w:t>
            </w:r>
          </w:p>
          <w:p w:rsidR="00F406B3" w:rsidRPr="000D5048" w:rsidRDefault="00930EBB">
            <w:pPr>
              <w:pStyle w:val="TableParagraph"/>
              <w:spacing w:line="242" w:lineRule="auto"/>
              <w:ind w:right="398"/>
              <w:rPr>
                <w:lang w:val="it-IT"/>
              </w:rPr>
            </w:pPr>
            <w:r w:rsidRPr="000D5048">
              <w:rPr>
                <w:lang w:val="it-IT"/>
              </w:rPr>
              <w:t>Maria nelle Chiese non cattoliche. Religioni a confronto sulla vita dei santi.</w:t>
            </w:r>
          </w:p>
        </w:tc>
      </w:tr>
      <w:tr w:rsidR="00F406B3" w:rsidRPr="004A5DEA" w:rsidTr="00DB7F83">
        <w:trPr>
          <w:trHeight w:hRule="exact" w:val="1529"/>
        </w:trPr>
        <w:tc>
          <w:tcPr>
            <w:tcW w:w="601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03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600" w:type="dxa"/>
          </w:tcPr>
          <w:p w:rsidR="00F406B3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</w:rPr>
            </w:pPr>
            <w:r>
              <w:rPr>
                <w:b/>
              </w:rPr>
              <w:t>B</w:t>
            </w:r>
            <w:r>
              <w:rPr>
                <w:b/>
                <w:position w:val="-2"/>
                <w:sz w:val="14"/>
              </w:rPr>
              <w:t>4</w:t>
            </w:r>
          </w:p>
          <w:p w:rsidR="00F406B3" w:rsidRPr="000D5048" w:rsidRDefault="00930EBB" w:rsidP="007C4349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Individuare </w:t>
            </w:r>
            <w:proofErr w:type="gramStart"/>
            <w:r w:rsidRPr="000D5048">
              <w:rPr>
                <w:lang w:val="it-IT"/>
              </w:rPr>
              <w:t>significative</w:t>
            </w:r>
            <w:proofErr w:type="gramEnd"/>
            <w:r w:rsidRPr="000D5048">
              <w:rPr>
                <w:lang w:val="it-IT"/>
              </w:rPr>
              <w:t xml:space="preserve"> espressioni d’arte cristiana ( a partire da quelle presenti nel territorio), per rilevare come la fede sia stata interpretata e comunicata dagli artisti nel corso dei secoli.</w:t>
            </w:r>
          </w:p>
        </w:tc>
        <w:tc>
          <w:tcPr>
            <w:tcW w:w="4756" w:type="dxa"/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4</w:t>
            </w:r>
          </w:p>
          <w:p w:rsidR="00F406B3" w:rsidRPr="000D5048" w:rsidRDefault="00930EBB" w:rsidP="007C4349">
            <w:pPr>
              <w:pStyle w:val="TableParagraph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Testimonianze </w:t>
            </w:r>
            <w:proofErr w:type="gramStart"/>
            <w:r w:rsidRPr="000D5048">
              <w:rPr>
                <w:lang w:val="it-IT"/>
              </w:rPr>
              <w:t>grafico pittoriche</w:t>
            </w:r>
            <w:proofErr w:type="gramEnd"/>
            <w:r w:rsidRPr="000D5048">
              <w:rPr>
                <w:lang w:val="it-IT"/>
              </w:rPr>
              <w:t xml:space="preserve"> dei primi cristiani.</w:t>
            </w:r>
          </w:p>
          <w:p w:rsidR="00F406B3" w:rsidRPr="000D5048" w:rsidRDefault="00930EBB" w:rsidP="007C4349">
            <w:pPr>
              <w:pStyle w:val="TableParagraph"/>
              <w:spacing w:line="252" w:lineRule="exact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Il Natale e la Pasqua nell’arte.</w:t>
            </w:r>
          </w:p>
          <w:p w:rsidR="00F406B3" w:rsidRPr="000D5048" w:rsidRDefault="00930EBB" w:rsidP="007C4349">
            <w:pPr>
              <w:pStyle w:val="TableParagraph"/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 xml:space="preserve">Messaggio di fede di alcuni artisti nel corso </w:t>
            </w:r>
            <w:proofErr w:type="gramStart"/>
            <w:r w:rsidRPr="000D5048">
              <w:rPr>
                <w:lang w:val="it-IT"/>
              </w:rPr>
              <w:t>dei</w:t>
            </w:r>
            <w:proofErr w:type="gramEnd"/>
            <w:r w:rsidRPr="000D5048">
              <w:rPr>
                <w:lang w:val="it-IT"/>
              </w:rPr>
              <w:t xml:space="preserve"> secoli.</w:t>
            </w:r>
          </w:p>
        </w:tc>
      </w:tr>
      <w:tr w:rsidR="00F406B3" w:rsidRPr="004A5DEA" w:rsidTr="00DB7F83">
        <w:trPr>
          <w:trHeight w:hRule="exact" w:val="1274"/>
        </w:trPr>
        <w:tc>
          <w:tcPr>
            <w:tcW w:w="601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03" w:type="dxa"/>
            <w:vMerge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600" w:type="dxa"/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5</w:t>
            </w:r>
          </w:p>
          <w:p w:rsidR="00F406B3" w:rsidRPr="000D5048" w:rsidRDefault="00930EBB" w:rsidP="007C4349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Rendersi conto che la comunità ecclesiale esprime, attraverso vocazioni e ministeri differenti, la propria fede e il proprio servizio all’uomo.</w:t>
            </w:r>
          </w:p>
        </w:tc>
        <w:tc>
          <w:tcPr>
            <w:tcW w:w="4756" w:type="dxa"/>
          </w:tcPr>
          <w:p w:rsidR="00F406B3" w:rsidRPr="000D5048" w:rsidRDefault="00930EBB">
            <w:pPr>
              <w:pStyle w:val="TableParagraph"/>
              <w:spacing w:line="255" w:lineRule="exact"/>
              <w:jc w:val="both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5</w:t>
            </w:r>
          </w:p>
          <w:p w:rsidR="00F406B3" w:rsidRPr="000D5048" w:rsidRDefault="00930EBB" w:rsidP="007C4349">
            <w:pPr>
              <w:pStyle w:val="TableParagraph"/>
              <w:tabs>
                <w:tab w:val="left" w:pos="4507"/>
              </w:tabs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I missionari: la fede si diffonde nel mondo.</w:t>
            </w:r>
            <w:r w:rsidRPr="000D5048">
              <w:rPr>
                <w:spacing w:val="-22"/>
                <w:lang w:val="it-IT"/>
              </w:rPr>
              <w:t xml:space="preserve"> </w:t>
            </w:r>
            <w:r w:rsidRPr="000D5048">
              <w:rPr>
                <w:lang w:val="it-IT"/>
              </w:rPr>
              <w:t>Il messaggio di Gesù nella Chiesa: la gerarchia ecclesiastica.</w:t>
            </w:r>
          </w:p>
          <w:p w:rsidR="00F406B3" w:rsidRPr="000D5048" w:rsidRDefault="00930EBB" w:rsidP="007C4349">
            <w:pPr>
              <w:pStyle w:val="TableParagraph"/>
              <w:tabs>
                <w:tab w:val="left" w:pos="4507"/>
              </w:tabs>
              <w:spacing w:before="1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La vocazione: vita di fede e di missione.</w:t>
            </w:r>
          </w:p>
        </w:tc>
      </w:tr>
    </w:tbl>
    <w:p w:rsidR="00F406B3" w:rsidRPr="000D5048" w:rsidRDefault="00F406B3">
      <w:pPr>
        <w:jc w:val="both"/>
        <w:rPr>
          <w:lang w:val="it-IT"/>
        </w:rPr>
        <w:sectPr w:rsidR="00F406B3" w:rsidRPr="000D5048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F406B3" w:rsidRPr="000D5048" w:rsidRDefault="00F406B3">
      <w:pPr>
        <w:pStyle w:val="Corpodeltesto"/>
        <w:spacing w:before="10"/>
        <w:rPr>
          <w:sz w:val="9"/>
          <w:lang w:val="it-IT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6"/>
        <w:gridCol w:w="4567"/>
        <w:gridCol w:w="4791"/>
      </w:tblGrid>
      <w:tr w:rsidR="00F406B3" w:rsidTr="00AC0093">
        <w:trPr>
          <w:trHeight w:hRule="exact" w:val="1529"/>
        </w:trPr>
        <w:tc>
          <w:tcPr>
            <w:tcW w:w="566" w:type="dxa"/>
            <w:vMerge w:val="restart"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5136" w:type="dxa"/>
            <w:vMerge w:val="restart"/>
          </w:tcPr>
          <w:p w:rsidR="00F406B3" w:rsidRPr="000D5048" w:rsidRDefault="00F406B3">
            <w:pPr>
              <w:rPr>
                <w:lang w:val="it-IT"/>
              </w:rPr>
            </w:pPr>
          </w:p>
        </w:tc>
        <w:tc>
          <w:tcPr>
            <w:tcW w:w="4567" w:type="dxa"/>
          </w:tcPr>
          <w:p w:rsidR="00F406B3" w:rsidRPr="000D5048" w:rsidRDefault="00930EBB">
            <w:pPr>
              <w:pStyle w:val="TableParagraph"/>
              <w:spacing w:line="256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6</w:t>
            </w:r>
          </w:p>
          <w:p w:rsidR="00F406B3" w:rsidRPr="000D5048" w:rsidRDefault="00930EBB" w:rsidP="007C4349">
            <w:pPr>
              <w:pStyle w:val="TableParagraph"/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Riconoscere avvenimenti, persone e strutture fondamentali della Chiesa cattolica sin dalle origini e metterli a confronto con quelli delle a</w:t>
            </w:r>
            <w:proofErr w:type="gramEnd"/>
            <w:r w:rsidRPr="000D5048">
              <w:rPr>
                <w:lang w:val="it-IT"/>
              </w:rPr>
              <w:t>ltre confessioni cristiane evidenziando le prospettive del cammino ecumenico.</w:t>
            </w:r>
          </w:p>
        </w:tc>
        <w:tc>
          <w:tcPr>
            <w:tcW w:w="4791" w:type="dxa"/>
          </w:tcPr>
          <w:p w:rsidR="00F406B3" w:rsidRPr="000D5048" w:rsidRDefault="00930EBB">
            <w:pPr>
              <w:pStyle w:val="TableParagraph"/>
              <w:spacing w:line="256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="007C4349">
              <w:rPr>
                <w:b/>
                <w:position w:val="-2"/>
                <w:sz w:val="14"/>
                <w:lang w:val="it-IT"/>
              </w:rPr>
              <w:t>6</w:t>
            </w:r>
          </w:p>
          <w:p w:rsidR="00F406B3" w:rsidRDefault="00930EBB" w:rsidP="004B3215">
            <w:pPr>
              <w:pStyle w:val="TableParagraph"/>
              <w:ind w:right="63"/>
              <w:jc w:val="both"/>
            </w:pPr>
            <w:r w:rsidRPr="000D5048">
              <w:rPr>
                <w:lang w:val="it-IT"/>
              </w:rPr>
              <w:t xml:space="preserve">Origine della comunità cristiana. </w:t>
            </w:r>
            <w:proofErr w:type="spellStart"/>
            <w:r>
              <w:t>Ecumenismo</w:t>
            </w:r>
            <w:proofErr w:type="spellEnd"/>
            <w:r>
              <w:t xml:space="preserve">. </w:t>
            </w:r>
            <w:proofErr w:type="spellStart"/>
            <w:r>
              <w:t>Dialogo</w:t>
            </w:r>
            <w:proofErr w:type="spellEnd"/>
            <w:r>
              <w:t xml:space="preserve"> </w:t>
            </w:r>
            <w:proofErr w:type="spellStart"/>
            <w:r>
              <w:t>interreligioso</w:t>
            </w:r>
            <w:proofErr w:type="spellEnd"/>
            <w:r>
              <w:t>.</w:t>
            </w:r>
          </w:p>
        </w:tc>
      </w:tr>
      <w:tr w:rsidR="00F406B3" w:rsidRPr="004A5DEA" w:rsidTr="00AC0093">
        <w:trPr>
          <w:trHeight w:hRule="exact" w:val="1073"/>
        </w:trPr>
        <w:tc>
          <w:tcPr>
            <w:tcW w:w="56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5136" w:type="dxa"/>
            <w:vMerge/>
            <w:tcBorders>
              <w:bottom w:val="single" w:sz="18" w:space="0" w:color="548DD4" w:themeColor="text2" w:themeTint="99"/>
            </w:tcBorders>
          </w:tcPr>
          <w:p w:rsidR="00F406B3" w:rsidRDefault="00F406B3"/>
        </w:tc>
        <w:tc>
          <w:tcPr>
            <w:tcW w:w="4567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103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r w:rsidRPr="000D5048">
              <w:rPr>
                <w:b/>
                <w:position w:val="-2"/>
                <w:sz w:val="14"/>
                <w:lang w:val="it-IT"/>
              </w:rPr>
              <w:t>7</w:t>
            </w:r>
          </w:p>
          <w:p w:rsidR="00F406B3" w:rsidRPr="000D5048" w:rsidRDefault="00930EBB" w:rsidP="004B3215">
            <w:pPr>
              <w:pStyle w:val="TableParagraph"/>
              <w:tabs>
                <w:tab w:val="left" w:pos="4538"/>
              </w:tabs>
              <w:ind w:right="171"/>
              <w:jc w:val="both"/>
              <w:rPr>
                <w:lang w:val="it-IT"/>
              </w:rPr>
            </w:pPr>
            <w:proofErr w:type="gramStart"/>
            <w:r w:rsidRPr="000D5048">
              <w:rPr>
                <w:lang w:val="it-IT"/>
              </w:rPr>
              <w:t>Saper attingere informazioni sulla religione cattolica anche nella vita dei santi e in Maria, la madre di Gesù.</w:t>
            </w:r>
            <w:proofErr w:type="gramEnd"/>
          </w:p>
        </w:tc>
        <w:tc>
          <w:tcPr>
            <w:tcW w:w="4791" w:type="dxa"/>
            <w:tcBorders>
              <w:bottom w:val="single" w:sz="18" w:space="0" w:color="548DD4" w:themeColor="text2" w:themeTint="99"/>
            </w:tcBorders>
          </w:tcPr>
          <w:p w:rsidR="00F406B3" w:rsidRPr="000D5048" w:rsidRDefault="00930EBB">
            <w:pPr>
              <w:pStyle w:val="TableParagraph"/>
              <w:spacing w:line="255" w:lineRule="exact"/>
              <w:ind w:right="362"/>
              <w:rPr>
                <w:b/>
                <w:sz w:val="14"/>
                <w:lang w:val="it-IT"/>
              </w:rPr>
            </w:pPr>
            <w:r w:rsidRPr="000D5048">
              <w:rPr>
                <w:b/>
                <w:lang w:val="it-IT"/>
              </w:rPr>
              <w:t>B</w:t>
            </w:r>
            <w:bookmarkStart w:id="0" w:name="_GoBack"/>
            <w:bookmarkEnd w:id="0"/>
            <w:r w:rsidR="004B3215">
              <w:rPr>
                <w:b/>
                <w:position w:val="-2"/>
                <w:sz w:val="14"/>
                <w:lang w:val="it-IT"/>
              </w:rPr>
              <w:t>7</w:t>
            </w:r>
          </w:p>
          <w:p w:rsidR="00F406B3" w:rsidRPr="000D5048" w:rsidRDefault="00930EBB" w:rsidP="004B3215">
            <w:pPr>
              <w:pStyle w:val="TableParagraph"/>
              <w:spacing w:line="242" w:lineRule="auto"/>
              <w:ind w:right="63"/>
              <w:jc w:val="both"/>
              <w:rPr>
                <w:lang w:val="it-IT"/>
              </w:rPr>
            </w:pPr>
            <w:r w:rsidRPr="000D5048">
              <w:rPr>
                <w:lang w:val="it-IT"/>
              </w:rPr>
              <w:t>La figura di Maria e dei santi nel Cristianesimo. I martiri di ieri e di oggi.</w:t>
            </w:r>
          </w:p>
        </w:tc>
      </w:tr>
    </w:tbl>
    <w:p w:rsidR="004B3215" w:rsidRDefault="004B3215">
      <w:pPr>
        <w:pStyle w:val="Corpodeltesto"/>
        <w:spacing w:before="72"/>
        <w:ind w:left="252" w:right="252"/>
        <w:jc w:val="both"/>
        <w:rPr>
          <w:sz w:val="20"/>
          <w:lang w:val="it-IT"/>
        </w:rPr>
      </w:pPr>
    </w:p>
    <w:p w:rsidR="00F406B3" w:rsidRPr="000D5048" w:rsidRDefault="00930EBB">
      <w:pPr>
        <w:pStyle w:val="Corpodeltesto"/>
        <w:spacing w:before="72"/>
        <w:ind w:left="252" w:right="252"/>
        <w:jc w:val="both"/>
        <w:rPr>
          <w:lang w:val="it-IT"/>
        </w:rPr>
      </w:pPr>
      <w:r w:rsidRPr="000D5048">
        <w:rPr>
          <w:lang w:val="it-IT"/>
        </w:rPr>
        <w:t xml:space="preserve">N.B.: Per la Religione Cattolica gli OA, per ogni ordine e grado di scuola, scaturiscono da ambiti </w:t>
      </w:r>
      <w:proofErr w:type="gramStart"/>
      <w:r w:rsidRPr="000D5048">
        <w:rPr>
          <w:lang w:val="it-IT"/>
        </w:rPr>
        <w:t>tematici</w:t>
      </w:r>
      <w:proofErr w:type="gramEnd"/>
      <w:r w:rsidRPr="000D5048">
        <w:rPr>
          <w:lang w:val="it-IT"/>
        </w:rPr>
        <w:t xml:space="preserve"> già di per sé verticali, cosi come da accordo CEI-MIUR,  ne è conseguenza il fatto che la divisione degli stessi (OA) per classe deve considerarsi puramente indicativa e flessibile, dato che ogni obiettivo può essere ripreso più volte nel corso degli</w:t>
      </w:r>
      <w:r w:rsidRPr="000D5048">
        <w:rPr>
          <w:spacing w:val="-11"/>
          <w:lang w:val="it-IT"/>
        </w:rPr>
        <w:t xml:space="preserve"> </w:t>
      </w:r>
      <w:r w:rsidRPr="000D5048">
        <w:rPr>
          <w:lang w:val="it-IT"/>
        </w:rPr>
        <w:t>anni.</w:t>
      </w:r>
    </w:p>
    <w:sectPr w:rsidR="00F406B3" w:rsidRPr="000D5048" w:rsidSect="007352E1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19" w:rsidRDefault="00050B19">
      <w:r>
        <w:separator/>
      </w:r>
    </w:p>
  </w:endnote>
  <w:endnote w:type="continuationSeparator" w:id="0">
    <w:p w:rsidR="00050B19" w:rsidRDefault="0005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19" w:rsidRDefault="00050B19">
      <w:r>
        <w:separator/>
      </w:r>
    </w:p>
  </w:footnote>
  <w:footnote w:type="continuationSeparator" w:id="0">
    <w:p w:rsidR="00050B19" w:rsidRDefault="0005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B3" w:rsidRDefault="003239D5">
    <w:pPr>
      <w:pStyle w:val="Corpodeltesto"/>
      <w:spacing w:line="14" w:lineRule="auto"/>
      <w:rPr>
        <w:sz w:val="20"/>
      </w:rPr>
    </w:pPr>
    <w:r w:rsidRPr="003239D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14.05pt;margin-top:35.2pt;width:55.2pt;height:11pt;z-index:-1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8b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" filled="f" stroked="f">
          <v:textbox inset="0,0,0,0">
            <w:txbxContent>
              <w:p w:rsidR="00F406B3" w:rsidRDefault="00930EBB">
                <w:pPr>
                  <w:spacing w:before="2"/>
                  <w:ind w:left="20"/>
                  <w:rPr>
                    <w:rFonts w:ascii="Garamond"/>
                    <w:sz w:val="18"/>
                  </w:rPr>
                </w:pPr>
                <w:r>
                  <w:rPr>
                    <w:rFonts w:ascii="Garamond"/>
                    <w:w w:val="105"/>
                    <w:sz w:val="18"/>
                  </w:rPr>
                  <w:t>RELIGIONE</w:t>
                </w:r>
              </w:p>
            </w:txbxContent>
          </v:textbox>
          <w10:wrap anchorx="page" anchory="page"/>
        </v:shape>
      </w:pict>
    </w:r>
    <w:r w:rsidRPr="003239D5">
      <w:rPr>
        <w:noProof/>
        <w:lang w:val="it-IT" w:eastAsia="it-IT"/>
      </w:rPr>
      <w:pict>
        <v:shape id="Text Box 1" o:spid="_x0000_s4097" type="#_x0000_t202" style="position:absolute;margin-left:292.05pt;margin-top:34.8pt;width:317.55pt;height:11.55pt;z-index:-15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KirQ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" filled="f" stroked="f">
          <v:textbox inset="0,0,0,0">
            <w:txbxContent>
              <w:p w:rsidR="00F406B3" w:rsidRDefault="00930EBB">
                <w:pPr>
                  <w:spacing w:before="2"/>
                  <w:ind w:left="20"/>
                  <w:rPr>
                    <w:rFonts w:ascii="Garamond" w:hAnsi="Garamond"/>
                    <w:sz w:val="18"/>
                  </w:rPr>
                </w:pPr>
                <w:proofErr w:type="spellStart"/>
                <w:r>
                  <w:rPr>
                    <w:rFonts w:ascii="Garamond" w:hAnsi="Garamond"/>
                    <w:w w:val="115"/>
                    <w:sz w:val="18"/>
                  </w:rPr>
                  <w:t>Curricolo</w:t>
                </w:r>
                <w:proofErr w:type="spellEnd"/>
                <w:r>
                  <w:rPr>
                    <w:rFonts w:ascii="Garamond" w:hAnsi="Garamond"/>
                    <w:spacing w:val="-19"/>
                    <w:w w:val="11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w w:val="115"/>
                    <w:sz w:val="18"/>
                  </w:rPr>
                  <w:t>Verticale</w:t>
                </w:r>
                <w:proofErr w:type="spellEnd"/>
                <w:r>
                  <w:rPr>
                    <w:rFonts w:ascii="Garamond" w:hAnsi="Garamond"/>
                    <w:spacing w:val="-19"/>
                    <w:w w:val="115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Garamond" w:hAnsi="Garamond"/>
                    <w:w w:val="115"/>
                    <w:sz w:val="18"/>
                  </w:rPr>
                  <w:t>–</w:t>
                </w:r>
                <w:r w:rsidR="00DB7F83">
                  <w:rPr>
                    <w:rFonts w:ascii="Garamond" w:hAnsi="Garamond"/>
                    <w:w w:val="115"/>
                    <w:sz w:val="18"/>
                  </w:rPr>
                  <w:t xml:space="preserve"> </w:t>
                </w:r>
                <w:r>
                  <w:rPr>
                    <w:rFonts w:ascii="Garamond" w:hAnsi="Garamond"/>
                    <w:spacing w:val="-18"/>
                    <w:w w:val="11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w w:val="115"/>
                    <w:sz w:val="18"/>
                  </w:rPr>
                  <w:t>Scuola</w:t>
                </w:r>
                <w:proofErr w:type="spellEnd"/>
                <w:proofErr w:type="gramEnd"/>
                <w:r>
                  <w:rPr>
                    <w:rFonts w:ascii="Garamond" w:hAnsi="Garamond"/>
                    <w:spacing w:val="-19"/>
                    <w:w w:val="11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Garamond" w:hAnsi="Garamond"/>
                    <w:w w:val="115"/>
                    <w:sz w:val="18"/>
                  </w:rPr>
                  <w:t>Primaria</w:t>
                </w:r>
                <w:proofErr w:type="spellEnd"/>
                <w:r>
                  <w:rPr>
                    <w:rFonts w:ascii="Garamond" w:hAnsi="Garamond"/>
                    <w:spacing w:val="-19"/>
                    <w:w w:val="11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06B3"/>
    <w:rsid w:val="00050B19"/>
    <w:rsid w:val="000D5048"/>
    <w:rsid w:val="00282F10"/>
    <w:rsid w:val="003239D5"/>
    <w:rsid w:val="00413D9F"/>
    <w:rsid w:val="0043004F"/>
    <w:rsid w:val="004A5DEA"/>
    <w:rsid w:val="004B3215"/>
    <w:rsid w:val="004F6BE6"/>
    <w:rsid w:val="00523865"/>
    <w:rsid w:val="005A3249"/>
    <w:rsid w:val="007352E1"/>
    <w:rsid w:val="007C4349"/>
    <w:rsid w:val="008C2DF8"/>
    <w:rsid w:val="008C39D7"/>
    <w:rsid w:val="00930EBB"/>
    <w:rsid w:val="00931037"/>
    <w:rsid w:val="009D67E7"/>
    <w:rsid w:val="009F26FF"/>
    <w:rsid w:val="00A32195"/>
    <w:rsid w:val="00AC0093"/>
    <w:rsid w:val="00B02943"/>
    <w:rsid w:val="00D54F68"/>
    <w:rsid w:val="00DB62B2"/>
    <w:rsid w:val="00DB7F83"/>
    <w:rsid w:val="00F4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52E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52E1"/>
  </w:style>
  <w:style w:type="paragraph" w:styleId="Paragrafoelenco">
    <w:name w:val="List Paragraph"/>
    <w:basedOn w:val="Normale"/>
    <w:uiPriority w:val="1"/>
    <w:qFormat/>
    <w:rsid w:val="007352E1"/>
  </w:style>
  <w:style w:type="paragraph" w:customStyle="1" w:styleId="TableParagraph">
    <w:name w:val="Table Paragraph"/>
    <w:basedOn w:val="Normale"/>
    <w:uiPriority w:val="1"/>
    <w:qFormat/>
    <w:rsid w:val="007352E1"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9D6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7E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6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7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9D6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67E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6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67E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Nuovo_curricolo_Verticale_Religione_Primaria.doc</vt:lpstr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Nuovo_curricolo_Verticale_Religione_Primaria.doc</dc:title>
  <dc:creator>Mariantonietta</dc:creator>
  <cp:lastModifiedBy>User</cp:lastModifiedBy>
  <cp:revision>13</cp:revision>
  <dcterms:created xsi:type="dcterms:W3CDTF">2016-09-24T13:37:00Z</dcterms:created>
  <dcterms:modified xsi:type="dcterms:W3CDTF">2016-10-26T11:09:00Z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2016-09-24T00:00:00Z</vt:filetime>
  </property>
</Properties>
</file>